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DC9F" w14:textId="07DFDBD6" w:rsidR="002B29D5" w:rsidRDefault="002B29D5" w:rsidP="00806DE1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="00806DE1">
        <w:rPr>
          <w:rFonts w:asciiTheme="minorBidi" w:hAnsiTheme="minorBidi" w:cstheme="minorBidi"/>
          <w:color w:val="4C5B0A"/>
          <w:sz w:val="18"/>
          <w:szCs w:val="18"/>
        </w:rPr>
        <w:instrText>createdate</w:instrText>
      </w:r>
      <w:r w:rsidRPr="00AA772D">
        <w:rPr>
          <w:rFonts w:asciiTheme="minorBidi" w:hAnsiTheme="minorBidi" w:cstheme="minorBidi"/>
          <w:color w:val="4C5B0A"/>
          <w:sz w:val="18"/>
          <w:szCs w:val="18"/>
        </w:rPr>
        <w:instrText xml:space="preserve">  \@ "dd MMMM yyyy" \h  \* MERGEFORMAT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E2036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‏ט"ו אדר ב תשפ"ד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46ADA6A3" w14:textId="09E25F06" w:rsidR="00723D65" w:rsidRPr="00AA772D" w:rsidRDefault="005404B7" w:rsidP="00806DE1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>
        <w:rPr>
          <w:rFonts w:asciiTheme="minorBidi" w:hAnsiTheme="minorBidi" w:cstheme="minorBidi" w:hint="cs"/>
          <w:color w:val="4C5B0A"/>
          <w:sz w:val="18"/>
          <w:szCs w:val="18"/>
        </w:rPr>
        <w:instrText>CREATEDATE  \@ "dd/MM/yyyy"  \* MERGEFORMAT</w:instrTex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E2036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‏25/03/2024</w: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0EDEA41E" w14:textId="39F3B073" w:rsidR="002B29D5" w:rsidRPr="00AA772D" w:rsidRDefault="002B29D5" w:rsidP="002B29D5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 w:rsidRPr="00AA772D">
        <w:rPr>
          <w:rFonts w:asciiTheme="minorBidi" w:hAnsiTheme="minorBidi" w:cstheme="minorBidi"/>
          <w:b/>
          <w:bCs/>
          <w:color w:val="A5BC03"/>
          <w:sz w:val="18"/>
          <w:szCs w:val="18"/>
          <w:rtl/>
        </w:rPr>
        <w:t xml:space="preserve">סימוכין: 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</w:rPr>
        <w:instrText>FILENAME   \* MERGEFORMAT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E2036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520222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0E4AD1C4" w14:textId="77777777" w:rsidR="002B29D5" w:rsidRPr="00AA772D" w:rsidRDefault="002B29D5" w:rsidP="002B29D5">
      <w:pPr>
        <w:spacing w:line="276" w:lineRule="auto"/>
        <w:jc w:val="righ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AA772D">
        <w:rPr>
          <w:rFonts w:ascii="Arial" w:hAnsi="Arial"/>
          <w:noProof/>
          <w:sz w:val="20"/>
          <w:szCs w:val="20"/>
        </w:rPr>
        <w:drawing>
          <wp:inline distT="0" distB="0" distL="0" distR="0" wp14:anchorId="24EF52C7" wp14:editId="0C477383">
            <wp:extent cx="1655546" cy="134754"/>
            <wp:effectExtent l="0" t="0" r="1905" b="0"/>
            <wp:docPr id="5" name="תמונה 5" descr="image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3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89"/>
                    <a:stretch/>
                  </pic:blipFill>
                  <pic:spPr bwMode="auto">
                    <a:xfrm>
                      <a:off x="0" y="0"/>
                      <a:ext cx="1655876" cy="13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E0EE3" w14:textId="77777777" w:rsidR="002B29D5" w:rsidRPr="00AA772D" w:rsidRDefault="002B29D5" w:rsidP="002B29D5">
      <w:pPr>
        <w:spacing w:line="276" w:lineRule="auto"/>
        <w:rPr>
          <w:rFonts w:asciiTheme="minorBidi" w:hAnsiTheme="minorBidi" w:cstheme="minorBidi"/>
          <w:sz w:val="20"/>
          <w:szCs w:val="20"/>
          <w:rtl/>
        </w:rPr>
      </w:pPr>
    </w:p>
    <w:p w14:paraId="1E6E0DA2" w14:textId="77777777" w:rsidR="00D75841" w:rsidRPr="00D75841" w:rsidRDefault="00D75841" w:rsidP="00D75841">
      <w:pPr>
        <w:spacing w:line="276" w:lineRule="auto"/>
        <w:rPr>
          <w:rFonts w:ascii="Arial" w:hAnsi="Arial" w:cs="Arial"/>
          <w:sz w:val="20"/>
          <w:szCs w:val="20"/>
          <w:rtl/>
        </w:rPr>
      </w:pPr>
    </w:p>
    <w:p w14:paraId="19C54DF2" w14:textId="77777777" w:rsidR="00806DE1" w:rsidRDefault="00806DE1" w:rsidP="00806DE1">
      <w:pPr>
        <w:rPr>
          <w:rFonts w:cs="David"/>
          <w:rtl/>
        </w:rPr>
      </w:pPr>
    </w:p>
    <w:p w14:paraId="414BF7CF" w14:textId="77777777" w:rsidR="00806DE1" w:rsidRPr="00D73E4F" w:rsidRDefault="00806DE1" w:rsidP="00806DE1">
      <w:pPr>
        <w:rPr>
          <w:rFonts w:cs="David"/>
          <w:rtl/>
        </w:rPr>
      </w:pPr>
    </w:p>
    <w:p w14:paraId="1A6E9133" w14:textId="2680A40B" w:rsidR="00806DE1" w:rsidRPr="00A57F98" w:rsidRDefault="00806DE1" w:rsidP="00A57F98">
      <w:pPr>
        <w:ind w:firstLine="720"/>
        <w:jc w:val="center"/>
        <w:rPr>
          <w:rFonts w:cs="David"/>
          <w:sz w:val="48"/>
          <w:szCs w:val="48"/>
          <w:u w:val="single"/>
          <w:rtl/>
        </w:rPr>
      </w:pPr>
      <w:r w:rsidRPr="00A57F98">
        <w:rPr>
          <w:rFonts w:cs="David"/>
          <w:sz w:val="48"/>
          <w:szCs w:val="48"/>
          <w:u w:val="single"/>
          <w:rtl/>
        </w:rPr>
        <w:fldChar w:fldCharType="begin"/>
      </w:r>
      <w:r w:rsidRPr="00A57F98">
        <w:rPr>
          <w:rFonts w:cs="David"/>
          <w:sz w:val="48"/>
          <w:szCs w:val="48"/>
          <w:u w:val="single"/>
          <w:rtl/>
        </w:rPr>
        <w:instrText xml:space="preserve"> </w:instrText>
      </w:r>
      <w:r w:rsidRPr="00A57F98">
        <w:rPr>
          <w:rFonts w:cs="David" w:hint="cs"/>
          <w:sz w:val="48"/>
          <w:szCs w:val="48"/>
          <w:u w:val="single"/>
        </w:rPr>
        <w:instrText>TITLE   \* MERGEFORMAT</w:instrText>
      </w:r>
      <w:r w:rsidRPr="00A57F98">
        <w:rPr>
          <w:rFonts w:cs="David"/>
          <w:sz w:val="48"/>
          <w:szCs w:val="48"/>
          <w:u w:val="single"/>
          <w:rtl/>
        </w:rPr>
        <w:instrText xml:space="preserve"> </w:instrText>
      </w:r>
      <w:r w:rsidRPr="00A57F98">
        <w:rPr>
          <w:rFonts w:cs="David"/>
          <w:sz w:val="48"/>
          <w:szCs w:val="48"/>
          <w:u w:val="single"/>
          <w:rtl/>
        </w:rPr>
        <w:fldChar w:fldCharType="separate"/>
      </w:r>
      <w:r w:rsidR="00E20366">
        <w:rPr>
          <w:rFonts w:cs="David"/>
          <w:sz w:val="48"/>
          <w:szCs w:val="48"/>
          <w:u w:val="single"/>
          <w:rtl/>
        </w:rPr>
        <w:t>מסמך הבהרה למכרז ניהול תיאום ופיקוח בניית אולם ספורט אזורי נגיש - מבואות החרמון</w:t>
      </w:r>
      <w:r w:rsidRPr="00A57F98">
        <w:rPr>
          <w:rFonts w:cs="David"/>
          <w:sz w:val="48"/>
          <w:szCs w:val="48"/>
          <w:u w:val="single"/>
          <w:rtl/>
        </w:rPr>
        <w:fldChar w:fldCharType="end"/>
      </w:r>
    </w:p>
    <w:p w14:paraId="1EC51291" w14:textId="77777777" w:rsidR="00EF0686" w:rsidRPr="00A15077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096611A1" w14:textId="77777777" w:rsidR="00EF0686" w:rsidRPr="00A15077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2BBF15DF" w14:textId="77777777" w:rsidR="00EF0686" w:rsidRPr="00A57F98" w:rsidRDefault="00EF0686" w:rsidP="00EF0686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4ADA3451" w14:textId="4B9ABE1B" w:rsidR="00A57F98" w:rsidRPr="00A57F98" w:rsidRDefault="00A57F98" w:rsidP="00EF0686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 w:rsidRPr="00A57F98">
        <w:rPr>
          <w:rFonts w:ascii="Arial" w:hAnsi="Arial" w:cs="David" w:hint="cs"/>
          <w:b/>
          <w:bCs/>
          <w:sz w:val="28"/>
          <w:szCs w:val="28"/>
          <w:rtl/>
        </w:rPr>
        <w:t xml:space="preserve">המועצה האזורית מבואות החרמון מבקשת להבהיר בזאת שבפרסום מכרז פומבי מס' 32/2024 ניהול תיאום ופיקוח בניית אולם ספורט אזורי נגיש </w:t>
      </w:r>
      <w:r w:rsidRPr="00A57F98">
        <w:rPr>
          <w:rFonts w:ascii="Arial" w:hAnsi="Arial" w:cs="David"/>
          <w:b/>
          <w:bCs/>
          <w:sz w:val="28"/>
          <w:szCs w:val="28"/>
          <w:rtl/>
        </w:rPr>
        <w:t>–</w:t>
      </w:r>
      <w:r w:rsidRPr="00A57F98">
        <w:rPr>
          <w:rFonts w:ascii="Arial" w:hAnsi="Arial" w:cs="David" w:hint="cs"/>
          <w:b/>
          <w:bCs/>
          <w:sz w:val="28"/>
          <w:szCs w:val="28"/>
          <w:rtl/>
        </w:rPr>
        <w:t xml:space="preserve"> מבואות החרמון נפלה טעות סופר</w:t>
      </w:r>
      <w:r w:rsidR="00A33ECF">
        <w:rPr>
          <w:rFonts w:ascii="Arial" w:hAnsi="Arial" w:cs="David" w:hint="cs"/>
          <w:b/>
          <w:bCs/>
          <w:sz w:val="28"/>
          <w:szCs w:val="28"/>
          <w:rtl/>
        </w:rPr>
        <w:t xml:space="preserve"> במס' המכרז ומס' המכרז הנכון הינו 62/2024 </w:t>
      </w:r>
      <w:r w:rsidRPr="00A57F98">
        <w:rPr>
          <w:rFonts w:ascii="Arial" w:hAnsi="Arial" w:cs="David" w:hint="cs"/>
          <w:b/>
          <w:bCs/>
          <w:sz w:val="28"/>
          <w:szCs w:val="28"/>
          <w:rtl/>
        </w:rPr>
        <w:t>.</w:t>
      </w:r>
    </w:p>
    <w:p w14:paraId="090B060D" w14:textId="77777777" w:rsidR="00A57F98" w:rsidRPr="00A57F98" w:rsidRDefault="00A57F98" w:rsidP="00EF0686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4D80154F" w14:textId="77777777" w:rsidR="00A57F98" w:rsidRPr="00A57F98" w:rsidRDefault="00A57F98" w:rsidP="00EF0686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33F70E07" w14:textId="7797B174" w:rsidR="00A57F98" w:rsidRPr="00A57F98" w:rsidRDefault="00A57F98" w:rsidP="00EF0686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 w:rsidRPr="00A57F98">
        <w:rPr>
          <w:rFonts w:ascii="Arial" w:hAnsi="Arial" w:cs="David" w:hint="cs"/>
          <w:b/>
          <w:bCs/>
          <w:sz w:val="28"/>
          <w:szCs w:val="28"/>
          <w:rtl/>
        </w:rPr>
        <w:t xml:space="preserve">בנוסף לאחר בחינה מחודשת סעיף 4 בתנאי הסף </w:t>
      </w:r>
      <w:r w:rsidR="00501104">
        <w:rPr>
          <w:rFonts w:ascii="Arial" w:hAnsi="Arial" w:cs="David" w:hint="cs"/>
          <w:b/>
          <w:bCs/>
          <w:sz w:val="28"/>
          <w:szCs w:val="28"/>
          <w:rtl/>
        </w:rPr>
        <w:t>מ</w:t>
      </w:r>
      <w:r w:rsidRPr="00A57F98">
        <w:rPr>
          <w:rFonts w:ascii="Arial" w:hAnsi="Arial" w:cs="David" w:hint="cs"/>
          <w:b/>
          <w:bCs/>
          <w:sz w:val="28"/>
          <w:szCs w:val="28"/>
          <w:rtl/>
        </w:rPr>
        <w:t>בוטל.</w:t>
      </w:r>
    </w:p>
    <w:p w14:paraId="12C390D5" w14:textId="77777777" w:rsidR="00EF0686" w:rsidRPr="00A57F98" w:rsidRDefault="00EF0686" w:rsidP="00EF0686">
      <w:pPr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7397E629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2565A83C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47F3CAA8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6EB26618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4D03A978" w14:textId="77777777" w:rsidR="00EF0686" w:rsidRP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20893916" w14:textId="77777777" w:rsidR="00EF0686" w:rsidRPr="00EF0686" w:rsidRDefault="00EF0686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</w:p>
    <w:p w14:paraId="4B5FC853" w14:textId="77777777" w:rsidR="00794015" w:rsidRPr="00EF0686" w:rsidRDefault="00EF0686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</w:t>
      </w:r>
      <w:r w:rsidR="00794015" w:rsidRPr="00EF0686">
        <w:rPr>
          <w:rFonts w:ascii="Arial" w:hAnsi="Arial" w:cs="David" w:hint="cs"/>
          <w:rtl/>
        </w:rPr>
        <w:t>כבוד רב,</w:t>
      </w:r>
    </w:p>
    <w:p w14:paraId="3494EEFF" w14:textId="77777777" w:rsidR="00794015" w:rsidRPr="00EF0686" w:rsidRDefault="00794015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</w:p>
    <w:p w14:paraId="50A1741E" w14:textId="77777777" w:rsidR="00794015" w:rsidRPr="00A15077" w:rsidRDefault="00A15077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  <w:r w:rsidRPr="00A15077">
        <w:rPr>
          <w:rFonts w:ascii="Arial" w:hAnsi="Arial" w:cs="David" w:hint="cs"/>
          <w:rtl/>
        </w:rPr>
        <w:t>___________________</w:t>
      </w:r>
    </w:p>
    <w:p w14:paraId="5CF087AD" w14:textId="77777777" w:rsidR="00794015" w:rsidRPr="00A15077" w:rsidRDefault="00794015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  <w:r w:rsidRPr="00A15077">
        <w:rPr>
          <w:rFonts w:ascii="Arial" w:hAnsi="Arial" w:cs="David" w:hint="cs"/>
          <w:rtl/>
        </w:rPr>
        <w:t>קובי זרקא- מהנדס המועצה</w:t>
      </w:r>
    </w:p>
    <w:p w14:paraId="1291DD74" w14:textId="77777777" w:rsidR="00EF0686" w:rsidRDefault="00EF0686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</w:p>
    <w:p w14:paraId="00E96A4F" w14:textId="77777777" w:rsidR="00F75BEF" w:rsidRPr="00F75BEF" w:rsidRDefault="00F75BEF" w:rsidP="00F75BEF">
      <w:pPr>
        <w:rPr>
          <w:rFonts w:ascii="Arial" w:hAnsi="Arial" w:cs="David"/>
          <w:rtl/>
        </w:rPr>
      </w:pPr>
    </w:p>
    <w:sectPr w:rsidR="00F75BEF" w:rsidRPr="00F75BEF" w:rsidSect="009C456D">
      <w:headerReference w:type="default" r:id="rId8"/>
      <w:footerReference w:type="default" r:id="rId9"/>
      <w:pgSz w:w="11906" w:h="16838"/>
      <w:pgMar w:top="1440" w:right="1080" w:bottom="993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560E" w14:textId="77777777" w:rsidR="009C456D" w:rsidRDefault="009C456D" w:rsidP="005B1751">
      <w:r>
        <w:separator/>
      </w:r>
    </w:p>
  </w:endnote>
  <w:endnote w:type="continuationSeparator" w:id="0">
    <w:p w14:paraId="54682C41" w14:textId="77777777" w:rsidR="009C456D" w:rsidRDefault="009C456D" w:rsidP="005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E335" w14:textId="77777777" w:rsidR="005B1751" w:rsidRDefault="00D75841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16C017" wp14:editId="79D4272A">
          <wp:simplePos x="0" y="0"/>
          <wp:positionH relativeFrom="column">
            <wp:posOffset>-676275</wp:posOffset>
          </wp:positionH>
          <wp:positionV relativeFrom="paragraph">
            <wp:posOffset>-431800</wp:posOffset>
          </wp:positionV>
          <wp:extent cx="7566025" cy="1195070"/>
          <wp:effectExtent l="0" t="0" r="0" b="5080"/>
          <wp:wrapTight wrapText="bothSides">
            <wp:wrapPolygon edited="0">
              <wp:start x="0" y="0"/>
              <wp:lineTo x="0" y="21348"/>
              <wp:lineTo x="21537" y="21348"/>
              <wp:lineTo x="21537" y="0"/>
              <wp:lineTo x="0" y="0"/>
            </wp:wrapPolygon>
          </wp:wrapTight>
          <wp:docPr id="13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ED65" w14:textId="77777777" w:rsidR="009C456D" w:rsidRDefault="009C456D" w:rsidP="005B1751">
      <w:r>
        <w:separator/>
      </w:r>
    </w:p>
  </w:footnote>
  <w:footnote w:type="continuationSeparator" w:id="0">
    <w:p w14:paraId="0475FC9F" w14:textId="77777777" w:rsidR="009C456D" w:rsidRDefault="009C456D" w:rsidP="005B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D5D5" w14:textId="77777777" w:rsidR="00AA772D" w:rsidRPr="00F75BEF" w:rsidRDefault="00CB3C56" w:rsidP="00F75BEF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5C7DDC" wp14:editId="0E550112">
          <wp:simplePos x="0" y="0"/>
          <wp:positionH relativeFrom="column">
            <wp:posOffset>-476250</wp:posOffset>
          </wp:positionH>
          <wp:positionV relativeFrom="paragraph">
            <wp:posOffset>-421005</wp:posOffset>
          </wp:positionV>
          <wp:extent cx="7296150" cy="1005840"/>
          <wp:effectExtent l="0" t="0" r="0" b="3810"/>
          <wp:wrapThrough wrapText="bothSides">
            <wp:wrapPolygon edited="0">
              <wp:start x="0" y="0"/>
              <wp:lineTo x="0" y="21273"/>
              <wp:lineTo x="21544" y="21273"/>
              <wp:lineTo x="21544" y="0"/>
              <wp:lineTo x="0" y="0"/>
            </wp:wrapPolygon>
          </wp:wrapThrough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20"/>
                  <a:stretch/>
                </pic:blipFill>
                <pic:spPr bwMode="auto">
                  <a:xfrm>
                    <a:off x="0" y="0"/>
                    <a:ext cx="7296150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טל</w:t>
    </w:r>
    <w:r w:rsidR="002B29D5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>:</w:t>
    </w:r>
    <w:r w:rsidR="009036E6" w:rsidRPr="002B29D5">
      <w:rPr>
        <w:rFonts w:ascii="Arial" w:hAnsi="Arial" w:cs="Arial"/>
        <w:color w:val="4F6228" w:themeColor="accent3" w:themeShade="80"/>
        <w:sz w:val="20"/>
        <w:szCs w:val="20"/>
        <w:rtl/>
      </w:rPr>
      <w:t xml:space="preserve"> </w:t>
    </w:r>
    <w:r w:rsidR="002B29D5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>04-6818010</w:t>
    </w:r>
    <w:r w:rsid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פקס:</w:t>
    </w:r>
    <w:r w:rsidR="009036E6" w:rsidRPr="002B29D5">
      <w:rPr>
        <w:rFonts w:ascii="Arial" w:hAnsi="Arial" w:cs="Arial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>04-6818049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דוא"ל :</w:t>
    </w:r>
    <w:r w:rsidR="00EF0686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 </w:t>
    </w:r>
    <w:r w:rsidR="00817900">
      <w:rPr>
        <w:rFonts w:ascii="Arial" w:hAnsi="Arial" w:cs="Arial"/>
        <w:b/>
        <w:bCs/>
        <w:color w:val="4F6228" w:themeColor="accent3" w:themeShade="80"/>
        <w:sz w:val="20"/>
        <w:szCs w:val="20"/>
      </w:rPr>
      <w:t>hedvae</w:t>
    </w:r>
    <w:r w:rsidR="00A15077" w:rsidRPr="00A15077">
      <w:rPr>
        <w:rFonts w:ascii="Arial" w:hAnsi="Arial" w:cs="Arial"/>
        <w:b/>
        <w:bCs/>
        <w:color w:val="4F6228" w:themeColor="accent3" w:themeShade="80"/>
        <w:sz w:val="20"/>
        <w:szCs w:val="20"/>
      </w:rPr>
      <w:t>@mvhr.org.il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   </w:t>
    </w:r>
    <w:r w:rsid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  </w:t>
    </w:r>
    <w:r w:rsidR="00AA772D">
      <w:rPr>
        <w:rFonts w:ascii="Arial" w:hAnsi="Arial" w:cs="Arial" w:hint="cs"/>
        <w:b/>
        <w:bCs/>
        <w:color w:val="4F6228" w:themeColor="accent3" w:themeShade="80"/>
        <w:rtl/>
      </w:rPr>
      <w:t xml:space="preserve">          </w:t>
    </w:r>
    <w:r w:rsidR="00AA772D">
      <w:rPr>
        <w:rFonts w:ascii="Arial" w:hAnsi="Arial" w:cs="Arial" w:hint="cs"/>
        <w:color w:val="4F6228" w:themeColor="accent3" w:themeShade="80"/>
        <w:rtl/>
      </w:rPr>
      <w:t>-------------------------------</w:t>
    </w:r>
  </w:p>
  <w:p w14:paraId="03D1295E" w14:textId="77777777" w:rsidR="00EF0686" w:rsidRPr="00AA772D" w:rsidRDefault="00AA772D" w:rsidP="00AA772D">
    <w:pPr>
      <w:spacing w:line="276" w:lineRule="auto"/>
      <w:ind w:left="-460"/>
      <w:jc w:val="right"/>
      <w:rPr>
        <w:rFonts w:ascii="Arial" w:hAnsi="Arial" w:cs="Arial"/>
        <w:b/>
        <w:bCs/>
        <w:color w:val="4F6228" w:themeColor="accent3" w:themeShade="80"/>
        <w:sz w:val="22"/>
        <w:szCs w:val="22"/>
        <w:rtl/>
      </w:rPr>
    </w:pPr>
    <w:r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 xml:space="preserve">                                                                                                                 </w:t>
    </w:r>
    <w:r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 xml:space="preserve">                        </w:t>
    </w:r>
    <w:r w:rsidR="002B29D5"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>א</w:t>
    </w:r>
    <w:r w:rsidR="00BC31FC"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>גף תפעול והנדסה</w:t>
    </w:r>
  </w:p>
  <w:p w14:paraId="0A2CBE96" w14:textId="77777777" w:rsidR="00EF0686" w:rsidRPr="00EF0686" w:rsidRDefault="00EF0686" w:rsidP="00EF0686">
    <w:pPr>
      <w:spacing w:line="276" w:lineRule="auto"/>
      <w:ind w:left="-460"/>
      <w:jc w:val="right"/>
      <w:rPr>
        <w:sz w:val="4"/>
        <w:szCs w:val="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6D"/>
    <w:rsid w:val="00097E5E"/>
    <w:rsid w:val="000C50D8"/>
    <w:rsid w:val="000E4113"/>
    <w:rsid w:val="00183F10"/>
    <w:rsid w:val="001F3252"/>
    <w:rsid w:val="002168D7"/>
    <w:rsid w:val="002631DC"/>
    <w:rsid w:val="002B29D5"/>
    <w:rsid w:val="003E2B93"/>
    <w:rsid w:val="00455E33"/>
    <w:rsid w:val="004C1620"/>
    <w:rsid w:val="00501104"/>
    <w:rsid w:val="00512C4F"/>
    <w:rsid w:val="005404B7"/>
    <w:rsid w:val="005B1751"/>
    <w:rsid w:val="005B46CD"/>
    <w:rsid w:val="005F57F8"/>
    <w:rsid w:val="00674CC8"/>
    <w:rsid w:val="00693536"/>
    <w:rsid w:val="006F7A50"/>
    <w:rsid w:val="00723D65"/>
    <w:rsid w:val="007501C2"/>
    <w:rsid w:val="00793C1D"/>
    <w:rsid w:val="00794015"/>
    <w:rsid w:val="007A7A83"/>
    <w:rsid w:val="007A7AF1"/>
    <w:rsid w:val="007B09DD"/>
    <w:rsid w:val="007D2BA9"/>
    <w:rsid w:val="00806DE1"/>
    <w:rsid w:val="00813EE0"/>
    <w:rsid w:val="00817900"/>
    <w:rsid w:val="008A25AE"/>
    <w:rsid w:val="008A4D94"/>
    <w:rsid w:val="008F07E6"/>
    <w:rsid w:val="009036E6"/>
    <w:rsid w:val="0095467A"/>
    <w:rsid w:val="00957643"/>
    <w:rsid w:val="00965E78"/>
    <w:rsid w:val="009C456D"/>
    <w:rsid w:val="00A15077"/>
    <w:rsid w:val="00A33ECF"/>
    <w:rsid w:val="00A4257A"/>
    <w:rsid w:val="00A57F98"/>
    <w:rsid w:val="00AA772D"/>
    <w:rsid w:val="00BC31FC"/>
    <w:rsid w:val="00BD4257"/>
    <w:rsid w:val="00BF7D47"/>
    <w:rsid w:val="00C64F86"/>
    <w:rsid w:val="00CB3C56"/>
    <w:rsid w:val="00CC4D6B"/>
    <w:rsid w:val="00CE61E4"/>
    <w:rsid w:val="00CF18C8"/>
    <w:rsid w:val="00CF39D9"/>
    <w:rsid w:val="00D20EC3"/>
    <w:rsid w:val="00D75841"/>
    <w:rsid w:val="00DA1F5F"/>
    <w:rsid w:val="00DD5705"/>
    <w:rsid w:val="00E20366"/>
    <w:rsid w:val="00E53113"/>
    <w:rsid w:val="00EB7BED"/>
    <w:rsid w:val="00EF0686"/>
    <w:rsid w:val="00F310CF"/>
    <w:rsid w:val="00F53C74"/>
    <w:rsid w:val="00F5425C"/>
    <w:rsid w:val="00F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89B55"/>
  <w15:docId w15:val="{D6D9039A-99B8-476E-A294-F9AD7024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25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8D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2168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E41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B175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5B17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75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5B175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laceholder Text"/>
    <w:uiPriority w:val="99"/>
    <w:semiHidden/>
    <w:rsid w:val="00957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2019\Users\handasa\templates\&#1491;&#1507;%20&#1514;&#1489;&#1504;&#1497;&#1514;%20&#1500;&#1493;&#1490;&#1493;%20&#1488;&#1490;&#1507;%20&#1514;&#1508;&#1506;&#1493;&#1500;%20&#1493;&#1492;&#1504;&#1491;&#1505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2B79-22CF-4471-8D37-DC908E9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תבנית לוגו אגף תפעול והנדסה</Template>
  <TotalTime>57</TotalTime>
  <Pages>1</Pages>
  <Words>90</Words>
  <Characters>515</Characters>
  <Application>Microsoft Office Word</Application>
  <DocSecurity>0</DocSecurity>
  <Lines>257</Lines>
  <Paragraphs>50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הבהרה למכרז ניהול תיאום ופיקוח בניית אולם ספורט אזורי נגיש - מבואות החרמון</vt:lpstr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הבהרה למכרז ניהול תיאום ופיקוח בניית אולם ספורט אזורי נגיש - מבואות החרמון</dc:title>
  <dc:subject/>
  <dc:creator>hedvaa</dc:creator>
  <cp:keywords/>
  <dc:description/>
  <cp:lastModifiedBy>חדווה אלימלך</cp:lastModifiedBy>
  <cp:revision>4</cp:revision>
  <cp:lastPrinted>2024-03-25T11:37:00Z</cp:lastPrinted>
  <dcterms:created xsi:type="dcterms:W3CDTF">2024-03-25T11:21:00Z</dcterms:created>
  <dcterms:modified xsi:type="dcterms:W3CDTF">2024-03-25T12:32:00Z</dcterms:modified>
</cp:coreProperties>
</file>